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741D" w14:textId="688DB0EF" w:rsidR="00B30131" w:rsidRPr="00B30131" w:rsidRDefault="00B30131" w:rsidP="00353D20">
      <w:pPr>
        <w:snapToGrid w:val="0"/>
        <w:spacing w:before="60" w:after="0"/>
        <w:jc w:val="center"/>
        <w:rPr>
          <w:rFonts w:eastAsia="MS PGothic" w:cstheme="minorHAnsi"/>
          <w:b/>
          <w:color w:val="000000" w:themeColor="text1"/>
          <w:sz w:val="21"/>
          <w:szCs w:val="21"/>
          <w:lang w:eastAsia="ja-JP"/>
        </w:rPr>
      </w:pPr>
      <w:bookmarkStart w:id="0" w:name="_Hlk531891328"/>
      <w:r w:rsidRPr="00B30131"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AD6309" wp14:editId="215E02C5">
            <wp:simplePos x="0" y="0"/>
            <wp:positionH relativeFrom="margin">
              <wp:align>left</wp:align>
            </wp:positionH>
            <wp:positionV relativeFrom="paragraph">
              <wp:posOffset>-254635</wp:posOffset>
            </wp:positionV>
            <wp:extent cx="1628775" cy="416539"/>
            <wp:effectExtent l="0" t="0" r="0" b="3175"/>
            <wp:wrapNone/>
            <wp:docPr id="2" name="Picture 2" descr="http://haili.vn/vnt_upload/weblink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aili.vn/vnt_upload/weblink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0210EB" w14:textId="77777777" w:rsidR="00B30131" w:rsidRPr="00B30131" w:rsidRDefault="00B30131" w:rsidP="00353D20">
      <w:pPr>
        <w:snapToGrid w:val="0"/>
        <w:spacing w:before="60" w:after="0"/>
        <w:jc w:val="center"/>
        <w:rPr>
          <w:rFonts w:eastAsia="MS PGothic" w:cstheme="minorHAnsi"/>
          <w:b/>
          <w:color w:val="000000" w:themeColor="text1"/>
          <w:sz w:val="21"/>
          <w:szCs w:val="21"/>
          <w:lang w:eastAsia="ja-JP"/>
        </w:rPr>
      </w:pPr>
    </w:p>
    <w:p w14:paraId="232B7F5B" w14:textId="1CE398C1" w:rsidR="007426A3" w:rsidRPr="00B30131" w:rsidRDefault="00F50E75" w:rsidP="00353D20">
      <w:pPr>
        <w:snapToGrid w:val="0"/>
        <w:spacing w:before="60" w:after="0"/>
        <w:jc w:val="center"/>
        <w:rPr>
          <w:rFonts w:eastAsia="MS PGothic" w:cstheme="minorHAnsi"/>
          <w:b/>
          <w:color w:val="000000" w:themeColor="text1"/>
          <w:sz w:val="33"/>
          <w:szCs w:val="21"/>
          <w:lang w:eastAsia="ja-JP"/>
        </w:rPr>
      </w:pPr>
      <w:r>
        <w:rPr>
          <w:rFonts w:eastAsia="MS PGothic" w:cstheme="minorHAnsi"/>
          <w:b/>
          <w:color w:val="000000" w:themeColor="text1"/>
          <w:sz w:val="33"/>
          <w:szCs w:val="21"/>
          <w:lang w:eastAsia="ja-JP"/>
        </w:rPr>
        <w:t>MÔ TẢ CÔNG VIỆC</w:t>
      </w:r>
    </w:p>
    <w:p w14:paraId="614E3A21" w14:textId="77777777" w:rsidR="00B30131" w:rsidRPr="00B30131" w:rsidRDefault="00B30131" w:rsidP="00353D20">
      <w:pPr>
        <w:snapToGrid w:val="0"/>
        <w:spacing w:before="60" w:after="0"/>
        <w:rPr>
          <w:rFonts w:eastAsia="MS PGothic" w:cstheme="minorHAnsi"/>
          <w:b/>
          <w:color w:val="000000" w:themeColor="text1"/>
          <w:sz w:val="21"/>
          <w:szCs w:val="21"/>
          <w:lang w:eastAsia="ja-JP"/>
        </w:rPr>
      </w:pPr>
    </w:p>
    <w:p w14:paraId="56C19A80" w14:textId="79BD4469" w:rsidR="00665850" w:rsidRPr="00B30131" w:rsidRDefault="005A6AAE" w:rsidP="00353D20">
      <w:pPr>
        <w:snapToGrid w:val="0"/>
        <w:spacing w:before="60" w:after="0"/>
        <w:rPr>
          <w:rFonts w:eastAsia="MS PGothic" w:cstheme="minorHAnsi"/>
          <w:b/>
          <w:color w:val="000000" w:themeColor="text1"/>
          <w:sz w:val="21"/>
          <w:szCs w:val="21"/>
          <w:lang w:eastAsia="ja-JP"/>
        </w:rPr>
      </w:pPr>
      <w:r w:rsidRPr="00B30131">
        <w:rPr>
          <w:rFonts w:eastAsia="MS PGothic" w:cstheme="minorHAnsi"/>
          <w:b/>
          <w:color w:val="000000" w:themeColor="text1"/>
          <w:sz w:val="21"/>
          <w:szCs w:val="21"/>
          <w:lang w:eastAsia="ja-JP"/>
        </w:rPr>
        <w:t>【</w:t>
      </w:r>
      <w:proofErr w:type="spellStart"/>
      <w:r w:rsidR="00F50E75">
        <w:rPr>
          <w:rFonts w:eastAsia="MS PGothic" w:cstheme="minorHAnsi"/>
          <w:b/>
          <w:color w:val="000000" w:themeColor="text1"/>
          <w:sz w:val="21"/>
          <w:szCs w:val="21"/>
          <w:lang w:eastAsia="ja-JP"/>
        </w:rPr>
        <w:t>Về</w:t>
      </w:r>
      <w:proofErr w:type="spellEnd"/>
      <w:r w:rsidR="00F50E75">
        <w:rPr>
          <w:rFonts w:eastAsia="MS PGothic" w:cstheme="minorHAnsi"/>
          <w:b/>
          <w:color w:val="000000" w:themeColor="text1"/>
          <w:sz w:val="21"/>
          <w:szCs w:val="21"/>
          <w:lang w:eastAsia="ja-JP"/>
        </w:rPr>
        <w:t xml:space="preserve"> </w:t>
      </w:r>
      <w:proofErr w:type="spellStart"/>
      <w:r w:rsidR="00F50E75">
        <w:rPr>
          <w:rFonts w:eastAsia="MS PGothic" w:cstheme="minorHAnsi"/>
          <w:b/>
          <w:color w:val="000000" w:themeColor="text1"/>
          <w:sz w:val="21"/>
          <w:szCs w:val="21"/>
          <w:lang w:eastAsia="ja-JP"/>
        </w:rPr>
        <w:t>công</w:t>
      </w:r>
      <w:proofErr w:type="spellEnd"/>
      <w:r w:rsidR="00F50E75">
        <w:rPr>
          <w:rFonts w:eastAsia="MS PGothic" w:cstheme="minorHAnsi"/>
          <w:b/>
          <w:color w:val="000000" w:themeColor="text1"/>
          <w:sz w:val="21"/>
          <w:szCs w:val="21"/>
          <w:lang w:eastAsia="ja-JP"/>
        </w:rPr>
        <w:t xml:space="preserve"> ty</w:t>
      </w:r>
      <w:r w:rsidRPr="00B30131">
        <w:rPr>
          <w:rFonts w:eastAsia="MS PGothic" w:cstheme="minorHAnsi"/>
          <w:b/>
          <w:color w:val="000000" w:themeColor="text1"/>
          <w:sz w:val="21"/>
          <w:szCs w:val="21"/>
          <w:lang w:eastAsia="ja-JP"/>
        </w:rPr>
        <w:t>】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435"/>
        <w:gridCol w:w="8820"/>
      </w:tblGrid>
      <w:tr w:rsidR="00E70BCE" w:rsidRPr="00B30131" w14:paraId="71FC7C7E" w14:textId="77777777" w:rsidTr="005611FD">
        <w:tc>
          <w:tcPr>
            <w:tcW w:w="1435" w:type="dxa"/>
          </w:tcPr>
          <w:p w14:paraId="5C511589" w14:textId="0F4807F3" w:rsidR="007426A3" w:rsidRPr="00B30131" w:rsidRDefault="00F50E75" w:rsidP="00353D20">
            <w:pPr>
              <w:snapToGrid w:val="0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Tên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Công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ty</w:t>
            </w:r>
          </w:p>
        </w:tc>
        <w:tc>
          <w:tcPr>
            <w:tcW w:w="8820" w:type="dxa"/>
          </w:tcPr>
          <w:p w14:paraId="6F98C170" w14:textId="3DB772D1" w:rsidR="00B30131" w:rsidRPr="00B30131" w:rsidRDefault="00F50E75" w:rsidP="00353D20">
            <w:pPr>
              <w:snapToGrid w:val="0"/>
              <w:spacing w:before="60" w:after="0"/>
              <w:rPr>
                <w:rFonts w:eastAsia="MS PGothic" w:cstheme="minorHAnsi"/>
                <w:b/>
                <w:sz w:val="21"/>
                <w:szCs w:val="21"/>
                <w:lang w:eastAsia="ja-JP"/>
              </w:rPr>
            </w:pPr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CÔNG TY TNHH HẢI LI</w:t>
            </w:r>
          </w:p>
          <w:p w14:paraId="2DB41E55" w14:textId="036AB4DA" w:rsidR="007426A3" w:rsidRPr="00B30131" w:rsidRDefault="00F50E75" w:rsidP="00AE50BE">
            <w:pPr>
              <w:snapToGrid w:val="0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Là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nhà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phân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phối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độc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quyền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của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AE50BE">
              <w:rPr>
                <w:rFonts w:eastAsia="MS PGothic" w:cstheme="minorHAnsi"/>
                <w:sz w:val="21"/>
                <w:szCs w:val="21"/>
                <w:lang w:eastAsia="ja-JP"/>
              </w:rPr>
              <w:t>sản</w:t>
            </w:r>
            <w:proofErr w:type="spellEnd"/>
            <w:r w:rsidR="00AE50BE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AE50BE">
              <w:rPr>
                <w:rFonts w:eastAsia="MS PGothic" w:cstheme="minorHAnsi"/>
                <w:sz w:val="21"/>
                <w:szCs w:val="21"/>
                <w:lang w:eastAsia="ja-JP"/>
              </w:rPr>
              <w:t>phẩm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điều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hòa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="00B30131" w:rsidRPr="00B30131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Mitsubishi Heavy </w:t>
            </w:r>
            <w:r w:rsidR="00B30131">
              <w:rPr>
                <w:rFonts w:eastAsia="MS PGothic" w:cstheme="minorHAnsi"/>
                <w:sz w:val="21"/>
                <w:szCs w:val="21"/>
                <w:lang w:eastAsia="ja-JP"/>
              </w:rPr>
              <w:t>Industries</w:t>
            </w:r>
            <w:r w:rsidR="00B30131" w:rsidRPr="00B30131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và</w:t>
            </w:r>
            <w:proofErr w:type="spellEnd"/>
            <w:r w:rsidR="00B30131" w:rsidRPr="00B30131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máy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lọc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nước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="00B30131" w:rsidRPr="00B30131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Mitsubishi Chemical </w:t>
            </w:r>
            <w:proofErr w:type="spellStart"/>
            <w:r w:rsidR="00B30131" w:rsidRPr="00B30131">
              <w:rPr>
                <w:rFonts w:eastAsia="MS PGothic" w:cstheme="minorHAnsi"/>
                <w:sz w:val="21"/>
                <w:szCs w:val="21"/>
                <w:lang w:eastAsia="ja-JP"/>
              </w:rPr>
              <w:t>Cleansui</w:t>
            </w:r>
            <w:proofErr w:type="spellEnd"/>
            <w:r w:rsidR="00B30131" w:rsidRPr="00B30131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tại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Việt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Nam</w:t>
            </w:r>
          </w:p>
        </w:tc>
      </w:tr>
      <w:tr w:rsidR="00E70BCE" w:rsidRPr="00B30131" w14:paraId="530AEC92" w14:textId="77777777" w:rsidTr="005611FD">
        <w:tc>
          <w:tcPr>
            <w:tcW w:w="1435" w:type="dxa"/>
          </w:tcPr>
          <w:p w14:paraId="7E40D0E6" w14:textId="6500BBCC" w:rsidR="007426A3" w:rsidRPr="00B30131" w:rsidRDefault="00F50E75" w:rsidP="00353D20">
            <w:pPr>
              <w:snapToGrid w:val="0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Địa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chỉ</w:t>
            </w:r>
            <w:proofErr w:type="spellEnd"/>
          </w:p>
        </w:tc>
        <w:tc>
          <w:tcPr>
            <w:tcW w:w="8820" w:type="dxa"/>
          </w:tcPr>
          <w:p w14:paraId="66056CED" w14:textId="5E716C47" w:rsidR="00F50E75" w:rsidRDefault="00F50E75" w:rsidP="00F50E75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eastAsia="MS PGothic" w:cstheme="minorHAnsi"/>
                <w:sz w:val="21"/>
                <w:szCs w:val="21"/>
                <w:lang w:eastAsia="ja-JP"/>
              </w:rPr>
            </w:pPr>
            <w:r>
              <w:rPr>
                <w:rFonts w:eastAsia="MS PGothic" w:cstheme="minorHAnsi"/>
                <w:sz w:val="21"/>
                <w:szCs w:val="21"/>
                <w:lang w:eastAsia="ja-JP"/>
              </w:rPr>
              <w:t>(HCM)</w:t>
            </w:r>
            <w:r w:rsidR="00D302EB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Số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="00F44328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12,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đường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="00F44328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D1,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Khu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dân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cư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="00F44328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Him Lam</w:t>
            </w:r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,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phường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Tân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Hưng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,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Quận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7, TP HCM</w:t>
            </w:r>
          </w:p>
          <w:p w14:paraId="33515A88" w14:textId="4CD7E1E5" w:rsidR="00EE3E47" w:rsidRPr="00B30131" w:rsidRDefault="00F50E75" w:rsidP="00F50E75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eastAsia="MS PGothic" w:cstheme="minorHAnsi"/>
                <w:sz w:val="21"/>
                <w:szCs w:val="21"/>
                <w:lang w:eastAsia="ja-JP"/>
              </w:rPr>
            </w:pPr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(HN) </w:t>
            </w:r>
            <w:r w:rsidR="00EE3E47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B15 Pandora, 53</w:t>
            </w:r>
            <w:r w:rsidR="00E71E05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Triều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Khúc</w:t>
            </w:r>
            <w:proofErr w:type="spellEnd"/>
            <w:r w:rsidR="00EE3E47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,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Quận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EE3E47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Thanh</w:t>
            </w:r>
            <w:proofErr w:type="spellEnd"/>
            <w:r w:rsidR="00EE3E47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E71E05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X</w:t>
            </w:r>
            <w:r>
              <w:rPr>
                <w:rFonts w:eastAsia="MS PGothic" w:cstheme="minorHAnsi"/>
                <w:sz w:val="21"/>
                <w:szCs w:val="21"/>
                <w:lang w:eastAsia="ja-JP"/>
              </w:rPr>
              <w:t>uân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, TP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Hà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Nội</w:t>
            </w:r>
            <w:proofErr w:type="spellEnd"/>
          </w:p>
        </w:tc>
      </w:tr>
      <w:tr w:rsidR="00E70BCE" w:rsidRPr="00B30131" w14:paraId="5FFB4401" w14:textId="77777777" w:rsidTr="005611FD">
        <w:tc>
          <w:tcPr>
            <w:tcW w:w="1435" w:type="dxa"/>
          </w:tcPr>
          <w:p w14:paraId="65227CB8" w14:textId="2F75394E" w:rsidR="007426A3" w:rsidRPr="00B30131" w:rsidRDefault="00F50E75" w:rsidP="00353D20">
            <w:pPr>
              <w:snapToGrid w:val="0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Quy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mô</w:t>
            </w:r>
            <w:proofErr w:type="spellEnd"/>
          </w:p>
        </w:tc>
        <w:tc>
          <w:tcPr>
            <w:tcW w:w="8820" w:type="dxa"/>
          </w:tcPr>
          <w:p w14:paraId="77179D52" w14:textId="7F111518" w:rsidR="007426A3" w:rsidRPr="00B30131" w:rsidRDefault="00F50E75" w:rsidP="00AE50BE">
            <w:pPr>
              <w:snapToGrid w:val="0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150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nhân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viên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(</w:t>
            </w:r>
            <w:r w:rsidR="0026118D" w:rsidRPr="00B30131">
              <w:rPr>
                <w:rFonts w:eastAsia="MS PGothic" w:cstheme="minorHAnsi"/>
                <w:sz w:val="21"/>
                <w:szCs w:val="21"/>
                <w:lang w:eastAsia="ja-JP"/>
              </w:rPr>
              <w:t>HCM 90</w:t>
            </w:r>
            <w:r w:rsidR="00F44328" w:rsidRPr="00B30131">
              <w:rPr>
                <w:rFonts w:eastAsia="MS PGothic" w:cstheme="minorHAnsi"/>
                <w:sz w:val="21"/>
                <w:szCs w:val="21"/>
                <w:lang w:eastAsia="ja-JP"/>
              </w:rPr>
              <w:t>、</w:t>
            </w:r>
            <w:r w:rsidR="0026118D" w:rsidRPr="00B30131">
              <w:rPr>
                <w:rFonts w:eastAsia="MS PGothic" w:cstheme="minorHAnsi"/>
                <w:sz w:val="21"/>
                <w:szCs w:val="21"/>
                <w:lang w:eastAsia="ja-JP"/>
              </w:rPr>
              <w:t>HN 60</w:t>
            </w:r>
            <w:r>
              <w:rPr>
                <w:rFonts w:eastAsia="MS PGothic" w:cstheme="minorHAnsi"/>
                <w:sz w:val="21"/>
                <w:szCs w:val="21"/>
                <w:lang w:eastAsia="ja-JP"/>
              </w:rPr>
              <w:t>)</w:t>
            </w:r>
          </w:p>
        </w:tc>
      </w:tr>
      <w:tr w:rsidR="00E70BCE" w:rsidRPr="00B30131" w14:paraId="275DC41B" w14:textId="77777777" w:rsidTr="005611FD">
        <w:tc>
          <w:tcPr>
            <w:tcW w:w="1435" w:type="dxa"/>
          </w:tcPr>
          <w:p w14:paraId="456CC5E3" w14:textId="4C139102" w:rsidR="007426A3" w:rsidRPr="00B30131" w:rsidRDefault="00F50E75" w:rsidP="00353D20">
            <w:pPr>
              <w:snapToGrid w:val="0"/>
              <w:spacing w:before="60" w:after="0"/>
              <w:rPr>
                <w:rFonts w:eastAsia="MS PGothic" w:cstheme="minorHAnsi"/>
                <w:color w:val="000000" w:themeColor="text1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color w:val="000000" w:themeColor="text1"/>
                <w:sz w:val="21"/>
                <w:szCs w:val="21"/>
                <w:lang w:eastAsia="ja-JP"/>
              </w:rPr>
              <w:t>Thời</w:t>
            </w:r>
            <w:proofErr w:type="spellEnd"/>
            <w:r>
              <w:rPr>
                <w:rFonts w:eastAsia="MS PGothic" w:cstheme="minorHAnsi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color w:val="000000" w:themeColor="text1"/>
                <w:sz w:val="21"/>
                <w:szCs w:val="21"/>
                <w:lang w:eastAsia="ja-JP"/>
              </w:rPr>
              <w:t>gian</w:t>
            </w:r>
            <w:proofErr w:type="spellEnd"/>
            <w:r>
              <w:rPr>
                <w:rFonts w:eastAsia="MS PGothic" w:cstheme="minorHAnsi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color w:val="000000" w:themeColor="text1"/>
                <w:sz w:val="21"/>
                <w:szCs w:val="21"/>
                <w:lang w:eastAsia="ja-JP"/>
              </w:rPr>
              <w:t>làm</w:t>
            </w:r>
            <w:proofErr w:type="spellEnd"/>
            <w:r>
              <w:rPr>
                <w:rFonts w:eastAsia="MS PGothic" w:cstheme="minorHAnsi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color w:val="000000" w:themeColor="text1"/>
                <w:sz w:val="21"/>
                <w:szCs w:val="21"/>
                <w:lang w:eastAsia="ja-JP"/>
              </w:rPr>
              <w:t>việc</w:t>
            </w:r>
            <w:proofErr w:type="spellEnd"/>
          </w:p>
        </w:tc>
        <w:tc>
          <w:tcPr>
            <w:tcW w:w="8820" w:type="dxa"/>
          </w:tcPr>
          <w:p w14:paraId="78F0620A" w14:textId="6319D061" w:rsidR="00E70BCE" w:rsidRPr="00353D20" w:rsidRDefault="00F44328" w:rsidP="00353D20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eastAsia="MS PGothic" w:cstheme="minorHAnsi"/>
                <w:sz w:val="21"/>
                <w:szCs w:val="21"/>
                <w:lang w:eastAsia="ja-JP"/>
              </w:rPr>
            </w:pP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8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：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00</w:t>
            </w:r>
            <w:r w:rsidR="00DB20A4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="005A6AAE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～</w:t>
            </w:r>
            <w:r w:rsidR="00DB20A4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17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：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00</w:t>
            </w:r>
            <w:r w:rsidR="00DB20A4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="005A6AAE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(</w:t>
            </w:r>
            <w:proofErr w:type="spellStart"/>
            <w:r w:rsidR="00F50E75">
              <w:rPr>
                <w:rFonts w:eastAsia="MS PGothic" w:cstheme="minorHAnsi"/>
                <w:sz w:val="21"/>
                <w:szCs w:val="21"/>
                <w:lang w:eastAsia="ja-JP"/>
              </w:rPr>
              <w:t>thứ</w:t>
            </w:r>
            <w:proofErr w:type="spellEnd"/>
            <w:r w:rsidR="00F50E75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2 - 6</w:t>
            </w:r>
            <w:r w:rsidR="005A6AAE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)</w:t>
            </w:r>
            <w:r w:rsidR="00DB20A4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</w:p>
          <w:p w14:paraId="1F4B508C" w14:textId="1FF58BA0" w:rsidR="005E1F12" w:rsidRPr="00B30131" w:rsidRDefault="001C7543" w:rsidP="00F50E75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eastAsia="MS PGothic" w:cstheme="minorHAnsi"/>
                <w:color w:val="000000" w:themeColor="text1"/>
                <w:sz w:val="21"/>
                <w:szCs w:val="21"/>
                <w:lang w:eastAsia="ja-JP"/>
              </w:rPr>
            </w:pP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8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：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00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～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12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：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>00</w:t>
            </w:r>
            <w:r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　</w:t>
            </w:r>
            <w:r w:rsidR="00AC6683">
              <w:rPr>
                <w:rFonts w:eastAsia="MS PGothic" w:cstheme="minorHAnsi"/>
                <w:sz w:val="21"/>
                <w:szCs w:val="21"/>
                <w:lang w:eastAsia="ja-JP"/>
              </w:rPr>
              <w:t>(</w:t>
            </w:r>
            <w:proofErr w:type="spellStart"/>
            <w:r w:rsidR="00F50E75">
              <w:rPr>
                <w:rFonts w:eastAsia="MS PGothic" w:cstheme="minorHAnsi"/>
                <w:sz w:val="21"/>
                <w:szCs w:val="21"/>
                <w:lang w:eastAsia="ja-JP"/>
              </w:rPr>
              <w:t>thứ</w:t>
            </w:r>
            <w:proofErr w:type="spellEnd"/>
            <w:r w:rsidR="00F50E75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7</w:t>
            </w:r>
            <w:r w:rsidR="00AC6683">
              <w:rPr>
                <w:rFonts w:eastAsia="MS PGothic" w:cstheme="minorHAnsi"/>
                <w:sz w:val="21"/>
                <w:szCs w:val="21"/>
                <w:lang w:eastAsia="ja-JP"/>
              </w:rPr>
              <w:t>)</w:t>
            </w:r>
          </w:p>
        </w:tc>
      </w:tr>
      <w:tr w:rsidR="005E1F12" w:rsidRPr="00B30131" w14:paraId="3E8B42E5" w14:textId="77777777" w:rsidTr="005611FD">
        <w:tc>
          <w:tcPr>
            <w:tcW w:w="1435" w:type="dxa"/>
          </w:tcPr>
          <w:p w14:paraId="533910F5" w14:textId="7575FAC5" w:rsidR="00F85967" w:rsidRPr="00B30131" w:rsidRDefault="00F50E75" w:rsidP="00353D20">
            <w:pPr>
              <w:snapToGrid w:val="0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Chi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tiết</w:t>
            </w:r>
            <w:proofErr w:type="spellEnd"/>
          </w:p>
        </w:tc>
        <w:tc>
          <w:tcPr>
            <w:tcW w:w="8820" w:type="dxa"/>
          </w:tcPr>
          <w:p w14:paraId="5685A252" w14:textId="4DA46672" w:rsidR="00353D20" w:rsidRPr="00353D20" w:rsidRDefault="00AE50BE" w:rsidP="00353D20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Công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ty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Hải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Li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thành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lập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năm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2007,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là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nhà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phân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phối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độc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quyền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sản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phẩm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máy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điều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hòa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không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khí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="00C21D35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Mitsubishi Heavy </w:t>
            </w:r>
            <w:r w:rsidR="005B75A2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( MHI )</w:t>
            </w:r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="006253F7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(</w:t>
            </w:r>
            <w:hyperlink r:id="rId9" w:history="1">
              <w:r w:rsidR="00C1084A" w:rsidRPr="00353D20">
                <w:rPr>
                  <w:rStyle w:val="Hyperlink"/>
                  <w:rFonts w:eastAsia="MS PGothic" w:cstheme="minorHAnsi"/>
                  <w:sz w:val="21"/>
                  <w:szCs w:val="21"/>
                  <w:lang w:eastAsia="ja-JP"/>
                </w:rPr>
                <w:t>www.haili.vn</w:t>
              </w:r>
            </w:hyperlink>
            <w:r w:rsidR="00C1084A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)</w:t>
            </w:r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với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mạng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lưới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đại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lý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và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dịch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vụ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rộng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khắp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trên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toàn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Việt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Nam.</w:t>
            </w:r>
          </w:p>
          <w:p w14:paraId="03C775E7" w14:textId="622A87DA" w:rsidR="00462042" w:rsidRPr="00353D20" w:rsidRDefault="00AE50BE" w:rsidP="00353D20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Năm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2017,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Hải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Li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ký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kết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hợp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đồng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phân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phối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độc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quyền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sản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phẩm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máy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lọc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nước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Mits</w:t>
            </w:r>
            <w:r w:rsidR="0061573B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ubishi Chemical </w:t>
            </w:r>
            <w:proofErr w:type="spellStart"/>
            <w:r w:rsidR="0061573B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Cleansui</w:t>
            </w:r>
            <w:proofErr w:type="spellEnd"/>
            <w:r w:rsidR="0061573B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tại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Việt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Nam</w:t>
            </w:r>
            <w:r w:rsidR="00353D20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="00C058D1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( </w:t>
            </w:r>
            <w:hyperlink r:id="rId10" w:history="1">
              <w:r w:rsidR="00C058D1" w:rsidRPr="00353D20">
                <w:rPr>
                  <w:rStyle w:val="Hyperlink"/>
                  <w:rFonts w:eastAsia="MS PGothic" w:cstheme="minorHAnsi"/>
                  <w:sz w:val="21"/>
                  <w:szCs w:val="21"/>
                  <w:lang w:eastAsia="ja-JP"/>
                </w:rPr>
                <w:t>www.mitsubishicleansui.vn</w:t>
              </w:r>
            </w:hyperlink>
            <w:r w:rsidR="00C058D1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)</w:t>
            </w:r>
            <w:r w:rsidR="00462042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. </w:t>
            </w:r>
            <w:r w:rsidR="00E474EB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Năm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2018</w:t>
            </w:r>
            <w:r w:rsidR="00E474EB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,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chúng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tôi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tiếp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tục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trở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thành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nhà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phân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phối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của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sản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phẩm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cân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sức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khỏe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Nhật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Bản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Tanita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 w:rsidR="00353D20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(</w:t>
            </w:r>
            <w:proofErr w:type="spellStart"/>
            <w:r w:rsidR="0015123A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facebook</w:t>
            </w:r>
            <w:proofErr w:type="spellEnd"/>
            <w:r w:rsidR="0015123A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: </w:t>
            </w:r>
            <w:proofErr w:type="spellStart"/>
            <w:r w:rsidR="0015123A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tanitavietnam</w:t>
            </w:r>
            <w:proofErr w:type="spellEnd"/>
            <w:r w:rsidR="0015123A" w:rsidRPr="00353D20">
              <w:rPr>
                <w:rFonts w:eastAsia="MS PGothic" w:cstheme="minorHAnsi"/>
                <w:sz w:val="21"/>
                <w:szCs w:val="21"/>
                <w:lang w:eastAsia="ja-JP"/>
              </w:rPr>
              <w:t>)</w:t>
            </w:r>
          </w:p>
          <w:p w14:paraId="276662B2" w14:textId="52928EBE" w:rsidR="00E474EB" w:rsidRPr="00353D20" w:rsidRDefault="00AE50BE" w:rsidP="00353D20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Năm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2019,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chúng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tôi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thành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lập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2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đơn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vị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kinh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doanh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riêng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biệt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: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mảng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điều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hòa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không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khí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MHI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và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mảng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Sản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phẩm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chăm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sóc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sức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khỏe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(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Cleansui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/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Tanita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>)</w:t>
            </w:r>
          </w:p>
          <w:p w14:paraId="7854868E" w14:textId="418DFC05" w:rsidR="000E29A1" w:rsidRPr="00353D20" w:rsidRDefault="00AE50BE" w:rsidP="00353D20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eastAsia="MS PGothic" w:cstheme="minorHAnsi"/>
                <w:b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Năm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gram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2018, 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doanh</w:t>
            </w:r>
            <w:proofErr w:type="spellEnd"/>
            <w:proofErr w:type="gram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thu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bán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hàng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của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công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ty </w:t>
            </w:r>
            <w:proofErr w:type="spellStart"/>
            <w:r w:rsidR="005F639A">
              <w:rPr>
                <w:rFonts w:eastAsia="MS PGothic" w:cstheme="minorHAnsi"/>
                <w:sz w:val="21"/>
                <w:szCs w:val="21"/>
                <w:lang w:eastAsia="ja-JP"/>
              </w:rPr>
              <w:t>là</w:t>
            </w:r>
            <w:proofErr w:type="spellEnd"/>
            <w:r w:rsidR="005F639A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35 </w:t>
            </w:r>
            <w:proofErr w:type="spellStart"/>
            <w:r w:rsidR="005F639A">
              <w:rPr>
                <w:rFonts w:eastAsia="MS PGothic" w:cstheme="minorHAnsi"/>
                <w:sz w:val="21"/>
                <w:szCs w:val="21"/>
                <w:lang w:eastAsia="ja-JP"/>
              </w:rPr>
              <w:t>triệu</w:t>
            </w:r>
            <w:proofErr w:type="spellEnd"/>
            <w:r w:rsidR="00353D20" w:rsidRPr="00353D20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USD.</w:t>
            </w:r>
          </w:p>
          <w:p w14:paraId="12846D67" w14:textId="0A75C237" w:rsidR="005F639A" w:rsidRPr="005F639A" w:rsidRDefault="005F639A" w:rsidP="005F639A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Mục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tiêu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vào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năm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2025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Hải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Li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sẽ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đạo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doanh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thu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50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triệu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USD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mảng</w:t>
            </w:r>
            <w:proofErr w:type="spellEnd"/>
            <w:r w:rsidR="00353D20" w:rsidRPr="00353D20"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r w:rsidR="00337D7E" w:rsidRPr="00353D20"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MHI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và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50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triệu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USD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mảng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HC</w:t>
            </w:r>
          </w:p>
          <w:p w14:paraId="4F4C55FA" w14:textId="2E3A6D6B" w:rsidR="00353D20" w:rsidRPr="00B30131" w:rsidRDefault="00353D20" w:rsidP="005F639A">
            <w:pPr>
              <w:pStyle w:val="ListParagraph"/>
              <w:snapToGrid w:val="0"/>
              <w:spacing w:before="60" w:after="0"/>
              <w:ind w:leftChars="0" w:left="346"/>
              <w:rPr>
                <w:rFonts w:eastAsia="MS PGothic" w:cstheme="minorHAnsi"/>
                <w:sz w:val="21"/>
                <w:szCs w:val="21"/>
                <w:lang w:eastAsia="ja-JP"/>
              </w:rPr>
            </w:pPr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Website: </w:t>
            </w:r>
            <w:hyperlink r:id="rId11" w:history="1">
              <w:r w:rsidRPr="00B30131">
                <w:rPr>
                  <w:rStyle w:val="Hyperlink"/>
                  <w:rFonts w:eastAsia="MS PGothic" w:cstheme="minorHAnsi"/>
                  <w:b/>
                  <w:sz w:val="21"/>
                  <w:szCs w:val="21"/>
                  <w:lang w:eastAsia="ja-JP"/>
                </w:rPr>
                <w:t>www.haili.jp</w:t>
              </w:r>
            </w:hyperlink>
            <w:r w:rsidRPr="00B30131"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 </w:t>
            </w:r>
          </w:p>
        </w:tc>
      </w:tr>
    </w:tbl>
    <w:p w14:paraId="7F921451" w14:textId="77777777" w:rsidR="008D6D74" w:rsidRPr="00B30131" w:rsidRDefault="008D6D74" w:rsidP="00353D20">
      <w:pPr>
        <w:snapToGrid w:val="0"/>
        <w:spacing w:before="60" w:after="0"/>
        <w:rPr>
          <w:rFonts w:eastAsia="MS PGothic" w:cstheme="minorHAnsi"/>
          <w:sz w:val="21"/>
          <w:szCs w:val="21"/>
          <w:lang w:eastAsia="ja-JP"/>
        </w:rPr>
      </w:pPr>
    </w:p>
    <w:p w14:paraId="2222726B" w14:textId="5EA72496" w:rsidR="00F52593" w:rsidRPr="00B30131" w:rsidRDefault="005A6AAE" w:rsidP="00353D20">
      <w:pPr>
        <w:snapToGrid w:val="0"/>
        <w:spacing w:before="60" w:after="0"/>
        <w:rPr>
          <w:rFonts w:eastAsia="MS PGothic" w:cstheme="minorHAnsi"/>
          <w:b/>
          <w:sz w:val="21"/>
          <w:szCs w:val="21"/>
          <w:lang w:eastAsia="ja-JP"/>
        </w:rPr>
      </w:pPr>
      <w:r w:rsidRPr="00B30131">
        <w:rPr>
          <w:rFonts w:eastAsia="MS PGothic" w:cstheme="minorHAnsi"/>
          <w:b/>
          <w:sz w:val="21"/>
          <w:szCs w:val="21"/>
          <w:lang w:eastAsia="ja-JP"/>
        </w:rPr>
        <w:t>【</w:t>
      </w:r>
      <w:proofErr w:type="spellStart"/>
      <w:r w:rsidR="005F639A">
        <w:rPr>
          <w:rFonts w:eastAsia="MS PGothic" w:cstheme="minorHAnsi"/>
          <w:b/>
          <w:sz w:val="21"/>
          <w:szCs w:val="21"/>
          <w:lang w:eastAsia="ja-JP"/>
        </w:rPr>
        <w:t>Vị</w:t>
      </w:r>
      <w:proofErr w:type="spellEnd"/>
      <w:r w:rsidR="005F639A">
        <w:rPr>
          <w:rFonts w:eastAsia="MS PGothic" w:cstheme="minorHAnsi"/>
          <w:b/>
          <w:sz w:val="21"/>
          <w:szCs w:val="21"/>
          <w:lang w:eastAsia="ja-JP"/>
        </w:rPr>
        <w:t xml:space="preserve"> </w:t>
      </w:r>
      <w:proofErr w:type="spellStart"/>
      <w:r w:rsidR="005F639A">
        <w:rPr>
          <w:rFonts w:eastAsia="MS PGothic" w:cstheme="minorHAnsi"/>
          <w:b/>
          <w:sz w:val="21"/>
          <w:szCs w:val="21"/>
          <w:lang w:eastAsia="ja-JP"/>
        </w:rPr>
        <w:t>trí</w:t>
      </w:r>
      <w:proofErr w:type="spellEnd"/>
      <w:r w:rsidR="005F639A">
        <w:rPr>
          <w:rFonts w:eastAsia="MS PGothic" w:cstheme="minorHAnsi"/>
          <w:b/>
          <w:sz w:val="21"/>
          <w:szCs w:val="21"/>
          <w:lang w:eastAsia="ja-JP"/>
        </w:rPr>
        <w:t xml:space="preserve"> </w:t>
      </w:r>
      <w:proofErr w:type="spellStart"/>
      <w:r w:rsidR="005F639A">
        <w:rPr>
          <w:rFonts w:eastAsia="MS PGothic" w:cstheme="minorHAnsi"/>
          <w:b/>
          <w:sz w:val="21"/>
          <w:szCs w:val="21"/>
          <w:lang w:eastAsia="ja-JP"/>
        </w:rPr>
        <w:t>tuyển</w:t>
      </w:r>
      <w:proofErr w:type="spellEnd"/>
      <w:r w:rsidR="005F639A">
        <w:rPr>
          <w:rFonts w:eastAsia="MS PGothic" w:cstheme="minorHAnsi"/>
          <w:b/>
          <w:sz w:val="21"/>
          <w:szCs w:val="21"/>
          <w:lang w:eastAsia="ja-JP"/>
        </w:rPr>
        <w:t xml:space="preserve"> </w:t>
      </w:r>
      <w:proofErr w:type="spellStart"/>
      <w:r w:rsidR="005F639A">
        <w:rPr>
          <w:rFonts w:eastAsia="MS PGothic" w:cstheme="minorHAnsi"/>
          <w:b/>
          <w:sz w:val="21"/>
          <w:szCs w:val="21"/>
          <w:lang w:eastAsia="ja-JP"/>
        </w:rPr>
        <w:t>dụng</w:t>
      </w:r>
      <w:proofErr w:type="spellEnd"/>
      <w:r w:rsidRPr="00B30131">
        <w:rPr>
          <w:rFonts w:eastAsia="MS PGothic" w:cstheme="minorHAnsi"/>
          <w:b/>
          <w:sz w:val="21"/>
          <w:szCs w:val="21"/>
          <w:lang w:eastAsia="ja-JP"/>
        </w:rPr>
        <w:t>】</w:t>
      </w:r>
      <w:r w:rsidR="005611FD" w:rsidRPr="00B30131">
        <w:rPr>
          <w:rFonts w:eastAsia="MS PGothic" w:cstheme="minorHAnsi"/>
          <w:b/>
          <w:sz w:val="21"/>
          <w:szCs w:val="21"/>
          <w:lang w:eastAsia="ja-JP"/>
        </w:rPr>
        <w:t xml:space="preserve">　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55"/>
        <w:gridCol w:w="8700"/>
      </w:tblGrid>
      <w:tr w:rsidR="005E1F12" w:rsidRPr="00B30131" w14:paraId="1C195032" w14:textId="77777777" w:rsidTr="0038285E">
        <w:tc>
          <w:tcPr>
            <w:tcW w:w="1555" w:type="dxa"/>
          </w:tcPr>
          <w:p w14:paraId="7082257A" w14:textId="6140969D" w:rsidR="007426A3" w:rsidRPr="00B30131" w:rsidRDefault="00BD18BD" w:rsidP="00353D20">
            <w:pPr>
              <w:snapToGrid w:val="0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Vị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trí</w:t>
            </w:r>
            <w:proofErr w:type="spellEnd"/>
          </w:p>
        </w:tc>
        <w:tc>
          <w:tcPr>
            <w:tcW w:w="8700" w:type="dxa"/>
          </w:tcPr>
          <w:p w14:paraId="4BE49AF4" w14:textId="2CC1FF3B" w:rsidR="007426A3" w:rsidRPr="00B30131" w:rsidRDefault="00BD18BD" w:rsidP="00BD18BD">
            <w:pPr>
              <w:snapToGrid w:val="0"/>
              <w:spacing w:before="60" w:after="0"/>
              <w:rPr>
                <w:rFonts w:eastAsia="MS PGothic" w:cstheme="minorHAnsi"/>
                <w:b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Nhân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viên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Kinh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doanh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kênh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Đại</w:t>
            </w:r>
            <w:proofErr w:type="spellEnd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b/>
                <w:sz w:val="21"/>
                <w:szCs w:val="21"/>
                <w:lang w:eastAsia="ja-JP"/>
              </w:rPr>
              <w:t>lý</w:t>
            </w:r>
            <w:proofErr w:type="spellEnd"/>
          </w:p>
        </w:tc>
      </w:tr>
      <w:tr w:rsidR="00EB5557" w:rsidRPr="00B30131" w14:paraId="075F38C8" w14:textId="77777777" w:rsidTr="0038285E">
        <w:tc>
          <w:tcPr>
            <w:tcW w:w="1555" w:type="dxa"/>
          </w:tcPr>
          <w:p w14:paraId="40C18CB2" w14:textId="45073791" w:rsidR="00EB5557" w:rsidRPr="00B30131" w:rsidRDefault="00BD18BD" w:rsidP="00353D20">
            <w:pPr>
              <w:snapToGrid w:val="0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Báo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cáo</w:t>
            </w:r>
            <w:proofErr w:type="spellEnd"/>
          </w:p>
        </w:tc>
        <w:tc>
          <w:tcPr>
            <w:tcW w:w="8700" w:type="dxa"/>
          </w:tcPr>
          <w:p w14:paraId="5C3F66FF" w14:textId="38D40F81" w:rsidR="00EB5557" w:rsidRPr="00EB5557" w:rsidRDefault="00BD18BD" w:rsidP="005B63AF">
            <w:pPr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Báo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cáo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trực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tiếp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cho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Quản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lý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Kinh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doanh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B2B</w:t>
            </w:r>
          </w:p>
        </w:tc>
      </w:tr>
      <w:tr w:rsidR="005E1F12" w:rsidRPr="00B30131" w14:paraId="2CD549D7" w14:textId="77777777" w:rsidTr="0038285E">
        <w:tc>
          <w:tcPr>
            <w:tcW w:w="1555" w:type="dxa"/>
          </w:tcPr>
          <w:p w14:paraId="5603F11B" w14:textId="6DE351CA" w:rsidR="007426A3" w:rsidRPr="00B30131" w:rsidRDefault="00BD18BD" w:rsidP="00353D20">
            <w:pPr>
              <w:snapToGrid w:val="0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Mô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tả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công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việc</w:t>
            </w:r>
            <w:proofErr w:type="spellEnd"/>
          </w:p>
        </w:tc>
        <w:tc>
          <w:tcPr>
            <w:tcW w:w="8700" w:type="dxa"/>
          </w:tcPr>
          <w:p w14:paraId="30498D4A" w14:textId="77777777" w:rsidR="00BD18BD" w:rsidRPr="00BD18BD" w:rsidRDefault="00BD18BD" w:rsidP="00BD18BD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Tìm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kiếm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và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xây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dựng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mạng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lưới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đại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lý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tại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khu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vực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được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giao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đối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với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sản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phẩm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máy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lọc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nước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Mitsubishi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Cleansui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và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cân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sức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khỏe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Tanita</w:t>
            </w:r>
            <w:proofErr w:type="spellEnd"/>
          </w:p>
          <w:p w14:paraId="10BE17F8" w14:textId="152F1092" w:rsidR="00BD18BD" w:rsidRPr="00BD18BD" w:rsidRDefault="00BD18BD" w:rsidP="00BD18BD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Báo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giá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,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đàm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phán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giá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cả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cũng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như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các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điều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kiện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thanh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toán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đế</w:t>
            </w:r>
            <w:r>
              <w:rPr>
                <w:rFonts w:eastAsia="MS PGothic" w:cstheme="minorHAnsi"/>
                <w:sz w:val="21"/>
                <w:szCs w:val="21"/>
                <w:lang w:eastAsia="ja-JP"/>
              </w:rPr>
              <w:t>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khách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hàng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đại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lý</w:t>
            </w:r>
            <w:proofErr w:type="spellEnd"/>
          </w:p>
          <w:p w14:paraId="67AA2E87" w14:textId="77777777" w:rsidR="00BD18BD" w:rsidRPr="00BD18BD" w:rsidRDefault="00BD18BD" w:rsidP="00BD18BD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Quản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lý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hệ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thống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khách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hàng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đại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lý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,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theo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dõi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chính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sách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giá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và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thúc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đẩy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doanh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số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đại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lý</w:t>
            </w:r>
            <w:proofErr w:type="spellEnd"/>
          </w:p>
          <w:p w14:paraId="06C7DC0B" w14:textId="77777777" w:rsidR="00BD18BD" w:rsidRPr="00BD18BD" w:rsidRDefault="00BD18BD" w:rsidP="00BD18BD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Hoàn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thành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chỉ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tiêu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bán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hàng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được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giao</w:t>
            </w:r>
            <w:proofErr w:type="spellEnd"/>
          </w:p>
          <w:p w14:paraId="3C515429" w14:textId="77777777" w:rsidR="00BD18BD" w:rsidRPr="00BD18BD" w:rsidRDefault="00BD18BD" w:rsidP="00BD18BD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Theo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sát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sự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tiến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triển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về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kinh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doanh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và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xây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dựng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chiến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lược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phát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triển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cho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từng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Đại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lý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 </w:t>
            </w:r>
          </w:p>
          <w:p w14:paraId="17166B49" w14:textId="77777777" w:rsidR="00BD18BD" w:rsidRPr="00BD18BD" w:rsidRDefault="00BD18BD" w:rsidP="00BD18BD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Duy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trì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,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đẩy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mạnh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mối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quan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hệ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kinh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doanh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với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khách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hàng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hiện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tại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đồng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thời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phát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triển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các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khách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hàng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mới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</w:p>
          <w:p w14:paraId="521E8072" w14:textId="77777777" w:rsidR="00BD18BD" w:rsidRPr="00BD18BD" w:rsidRDefault="00BD18BD" w:rsidP="00BD18BD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Là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đầu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mối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giải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quyết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các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vấn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đề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liên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quan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tới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sản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phẩm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và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dịch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vụ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nếu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có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của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KH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khi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giao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dịch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với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công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ty. </w:t>
            </w:r>
          </w:p>
          <w:p w14:paraId="2EF5F56E" w14:textId="2D2F0F3D" w:rsidR="00340C29" w:rsidRPr="00BD18BD" w:rsidRDefault="00BD18BD" w:rsidP="00BD18BD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Báo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cáo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bán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hàng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theo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tuầ</w:t>
            </w:r>
            <w:r>
              <w:rPr>
                <w:rFonts w:eastAsia="MS PGothic" w:cstheme="minorHAnsi"/>
                <w:sz w:val="21"/>
                <w:szCs w:val="21"/>
                <w:lang w:eastAsia="ja-JP"/>
              </w:rPr>
              <w:t>n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/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tháng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>/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quí</w:t>
            </w:r>
            <w:bookmarkStart w:id="1" w:name="_GoBack"/>
            <w:bookmarkEnd w:id="1"/>
            <w:proofErr w:type="spellEnd"/>
          </w:p>
        </w:tc>
      </w:tr>
      <w:tr w:rsidR="005E1F12" w:rsidRPr="00B30131" w14:paraId="7BD94086" w14:textId="77777777" w:rsidTr="0038285E">
        <w:trPr>
          <w:trHeight w:val="926"/>
        </w:trPr>
        <w:tc>
          <w:tcPr>
            <w:tcW w:w="1555" w:type="dxa"/>
          </w:tcPr>
          <w:p w14:paraId="48C87DBF" w14:textId="2ED3AC3E" w:rsidR="005A6AAE" w:rsidRPr="00B30131" w:rsidRDefault="00BD18BD" w:rsidP="005B5DCF">
            <w:pPr>
              <w:snapToGrid w:val="0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Yêu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cầu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công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việc</w:t>
            </w:r>
            <w:proofErr w:type="spellEnd"/>
          </w:p>
        </w:tc>
        <w:tc>
          <w:tcPr>
            <w:tcW w:w="8700" w:type="dxa"/>
          </w:tcPr>
          <w:p w14:paraId="08AB1691" w14:textId="1019544F" w:rsidR="00BD18BD" w:rsidRPr="00BD18BD" w:rsidRDefault="00BD18BD" w:rsidP="00323A5F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Tốt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nghiệp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Đại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học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/ Cao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đẳng</w:t>
            </w:r>
            <w:proofErr w:type="spellEnd"/>
          </w:p>
          <w:p w14:paraId="268D7C30" w14:textId="77777777" w:rsidR="00BD18BD" w:rsidRPr="00BD18BD" w:rsidRDefault="00BD18BD" w:rsidP="00323A5F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2+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năm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kinh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nghiệm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vị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trí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Nhân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viên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kinh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doanh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(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ưu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tiên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kinh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nghiệm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mảng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máy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lọc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nước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/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đồ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gia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dụng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)</w:t>
            </w:r>
          </w:p>
          <w:p w14:paraId="1CE20A2B" w14:textId="77777777" w:rsidR="00BD18BD" w:rsidRPr="00BD18BD" w:rsidRDefault="00BD18BD" w:rsidP="00323A5F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Có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khả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năng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tự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thúc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đẩy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,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tự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vạch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định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mục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tiêu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cụ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thể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và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tập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trung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thực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hiện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mục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tiêu</w:t>
            </w:r>
            <w:proofErr w:type="spellEnd"/>
          </w:p>
          <w:p w14:paraId="26ACC719" w14:textId="77777777" w:rsidR="00BD18BD" w:rsidRPr="00BD18BD" w:rsidRDefault="00BD18BD" w:rsidP="00323A5F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lastRenderedPageBreak/>
              <w:t>Thành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thạo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các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kĩ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năng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bán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hàng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,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giao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tiếp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và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đàm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phán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tới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nhiều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loại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đối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tượng</w:t>
            </w:r>
            <w:proofErr w:type="spellEnd"/>
          </w:p>
          <w:p w14:paraId="4D5EDBC1" w14:textId="77777777" w:rsidR="00BD18BD" w:rsidRPr="00BD18BD" w:rsidRDefault="00BD18BD" w:rsidP="00323A5F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Thành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thạo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các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kĩ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năng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tổ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chức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công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việc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,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quản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lí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thời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gian</w:t>
            </w:r>
            <w:proofErr w:type="spellEnd"/>
          </w:p>
          <w:p w14:paraId="2AF10854" w14:textId="235E21B4" w:rsidR="00340C29" w:rsidRPr="00BD18BD" w:rsidRDefault="00BD18BD" w:rsidP="00323A5F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16" w:hanging="27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Thành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thạo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kĩ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năng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quản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trị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mối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quan</w:t>
            </w:r>
            <w:proofErr w:type="spellEnd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BD18BD">
              <w:rPr>
                <w:rFonts w:eastAsia="MS PGothic" w:cstheme="minorHAnsi"/>
                <w:sz w:val="21"/>
                <w:szCs w:val="21"/>
                <w:lang w:eastAsia="ja-JP"/>
              </w:rPr>
              <w:t>hệ</w:t>
            </w:r>
            <w:proofErr w:type="spellEnd"/>
          </w:p>
        </w:tc>
      </w:tr>
      <w:tr w:rsidR="003B0E2B" w:rsidRPr="00B30131" w14:paraId="5C487900" w14:textId="77777777" w:rsidTr="0038285E">
        <w:trPr>
          <w:trHeight w:val="440"/>
        </w:trPr>
        <w:tc>
          <w:tcPr>
            <w:tcW w:w="1555" w:type="dxa"/>
          </w:tcPr>
          <w:p w14:paraId="588D55DB" w14:textId="2D606F6C" w:rsidR="005A6AAE" w:rsidRPr="00B30131" w:rsidRDefault="00BD18BD" w:rsidP="00353D20">
            <w:pPr>
              <w:snapToGrid w:val="0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lastRenderedPageBreak/>
              <w:t>Mức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lương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gộp</w:t>
            </w:r>
            <w:proofErr w:type="spellEnd"/>
          </w:p>
        </w:tc>
        <w:tc>
          <w:tcPr>
            <w:tcW w:w="8700" w:type="dxa"/>
          </w:tcPr>
          <w:p w14:paraId="71C236AB" w14:textId="3FD218E8" w:rsidR="001D5043" w:rsidRPr="00B30131" w:rsidRDefault="00BD18BD" w:rsidP="00353D20">
            <w:pPr>
              <w:shd w:val="clear" w:color="auto" w:fill="FFFFFF"/>
              <w:spacing w:before="60" w:after="0"/>
              <w:rPr>
                <w:rFonts w:eastAsia="MS PGothic" w:cstheme="minorHAnsi"/>
                <w:sz w:val="21"/>
                <w:szCs w:val="21"/>
                <w:lang w:eastAsia="ja-JP"/>
              </w:rPr>
            </w:pPr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12 – 15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triệu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VND</w:t>
            </w:r>
            <w:r w:rsidR="00935DB3"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+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thưởng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doanh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số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eastAsia="ja-JP"/>
              </w:rPr>
              <w:t>năm</w:t>
            </w:r>
            <w:proofErr w:type="spellEnd"/>
          </w:p>
          <w:p w14:paraId="346686A7" w14:textId="50190B7A" w:rsidR="00E525E6" w:rsidRPr="00B30131" w:rsidRDefault="00BD18BD" w:rsidP="0010315C">
            <w:pPr>
              <w:shd w:val="clear" w:color="auto" w:fill="FFFFFF"/>
              <w:spacing w:before="60" w:after="0"/>
              <w:rPr>
                <w:rFonts w:eastAsia="MS PGothic" w:cstheme="minorHAnsi"/>
                <w:sz w:val="21"/>
                <w:szCs w:val="21"/>
                <w:lang w:val="en-US" w:eastAsia="ja-JP"/>
              </w:rPr>
            </w:pP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Mức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lương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sẽ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được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trao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đổi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cụ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thể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trong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quá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trình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phỏng</w:t>
            </w:r>
            <w:proofErr w:type="spellEnd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PGothic" w:cstheme="minorHAnsi"/>
                <w:sz w:val="21"/>
                <w:szCs w:val="21"/>
                <w:lang w:val="en-US" w:eastAsia="ja-JP"/>
              </w:rPr>
              <w:t>vấn</w:t>
            </w:r>
            <w:proofErr w:type="spellEnd"/>
          </w:p>
        </w:tc>
      </w:tr>
      <w:bookmarkEnd w:id="0"/>
    </w:tbl>
    <w:p w14:paraId="6356E803" w14:textId="77777777" w:rsidR="00EB0BEE" w:rsidRPr="00B30131" w:rsidRDefault="00EB0BEE" w:rsidP="00353D20">
      <w:pPr>
        <w:spacing w:before="60" w:after="0"/>
        <w:rPr>
          <w:rFonts w:eastAsia="MS PGothic" w:cstheme="minorHAnsi"/>
          <w:sz w:val="21"/>
          <w:szCs w:val="21"/>
          <w:lang w:eastAsia="ja-JP"/>
        </w:rPr>
      </w:pPr>
    </w:p>
    <w:sectPr w:rsidR="00EB0BEE" w:rsidRPr="00B30131" w:rsidSect="005611FD">
      <w:headerReference w:type="default" r:id="rId12"/>
      <w:footerReference w:type="default" r:id="rId13"/>
      <w:pgSz w:w="12240" w:h="15840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9FE1" w14:textId="77777777" w:rsidR="00101EE7" w:rsidRDefault="00101EE7" w:rsidP="00FB0211">
      <w:pPr>
        <w:spacing w:after="0"/>
      </w:pPr>
      <w:r>
        <w:separator/>
      </w:r>
    </w:p>
  </w:endnote>
  <w:endnote w:type="continuationSeparator" w:id="0">
    <w:p w14:paraId="2A54BC75" w14:textId="77777777" w:rsidR="00101EE7" w:rsidRDefault="00101EE7" w:rsidP="00FB02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3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9A5C9D" w14:textId="0AD5E0B4" w:rsidR="007426A3" w:rsidRDefault="007426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A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A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DFB067" w14:textId="77777777" w:rsidR="007426A3" w:rsidRDefault="0074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0948" w14:textId="77777777" w:rsidR="00101EE7" w:rsidRDefault="00101EE7" w:rsidP="00FB0211">
      <w:pPr>
        <w:spacing w:after="0"/>
      </w:pPr>
      <w:r>
        <w:separator/>
      </w:r>
    </w:p>
  </w:footnote>
  <w:footnote w:type="continuationSeparator" w:id="0">
    <w:p w14:paraId="30206501" w14:textId="77777777" w:rsidR="00101EE7" w:rsidRDefault="00101EE7" w:rsidP="00FB02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61"/>
    </w:tblGrid>
    <w:tr w:rsidR="00FA5F5A" w:rsidRPr="00C51862" w14:paraId="62E5F0B7" w14:textId="77777777" w:rsidTr="005611FD">
      <w:trPr>
        <w:trHeight w:val="318"/>
      </w:trPr>
      <w:tc>
        <w:tcPr>
          <w:tcW w:w="10361" w:type="dxa"/>
        </w:tcPr>
        <w:p w14:paraId="5C2A6EB5" w14:textId="4273C89D" w:rsidR="00FA5F5A" w:rsidRPr="00C51862" w:rsidRDefault="00FA5F5A" w:rsidP="00FA5F5A">
          <w:pPr>
            <w:jc w:val="right"/>
            <w:rPr>
              <w:color w:val="000000" w:themeColor="text1"/>
              <w:sz w:val="20"/>
              <w:lang w:eastAsia="ja-JP"/>
            </w:rPr>
          </w:pPr>
        </w:p>
      </w:tc>
    </w:tr>
  </w:tbl>
  <w:p w14:paraId="2A5089F4" w14:textId="77777777" w:rsidR="00B95479" w:rsidRPr="007426A3" w:rsidRDefault="00B95479" w:rsidP="007426A3">
    <w:pPr>
      <w:tabs>
        <w:tab w:val="left" w:pos="1560"/>
      </w:tabs>
      <w:snapToGrid w:val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C3C"/>
    <w:multiLevelType w:val="hybridMultilevel"/>
    <w:tmpl w:val="8A1A98E8"/>
    <w:lvl w:ilvl="0" w:tplc="DC542D62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0EE5"/>
    <w:multiLevelType w:val="hybridMultilevel"/>
    <w:tmpl w:val="2DD4932C"/>
    <w:lvl w:ilvl="0" w:tplc="85404A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E4263E"/>
    <w:multiLevelType w:val="hybridMultilevel"/>
    <w:tmpl w:val="A718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21"/>
    <w:rsid w:val="00041598"/>
    <w:rsid w:val="00044C6D"/>
    <w:rsid w:val="0005794E"/>
    <w:rsid w:val="00084E0D"/>
    <w:rsid w:val="00087151"/>
    <w:rsid w:val="000A6A7F"/>
    <w:rsid w:val="000B376E"/>
    <w:rsid w:val="000E07B7"/>
    <w:rsid w:val="000E29A1"/>
    <w:rsid w:val="000F3AE7"/>
    <w:rsid w:val="000F6E66"/>
    <w:rsid w:val="00101EE7"/>
    <w:rsid w:val="0010315C"/>
    <w:rsid w:val="0012596D"/>
    <w:rsid w:val="00137121"/>
    <w:rsid w:val="0015123A"/>
    <w:rsid w:val="00153070"/>
    <w:rsid w:val="001739D5"/>
    <w:rsid w:val="001748F9"/>
    <w:rsid w:val="00187DF2"/>
    <w:rsid w:val="001B2698"/>
    <w:rsid w:val="001B3C5E"/>
    <w:rsid w:val="001C7543"/>
    <w:rsid w:val="001D36EE"/>
    <w:rsid w:val="001D3CA9"/>
    <w:rsid w:val="001D5043"/>
    <w:rsid w:val="00230735"/>
    <w:rsid w:val="0024222B"/>
    <w:rsid w:val="0026118D"/>
    <w:rsid w:val="00263B82"/>
    <w:rsid w:val="002B3933"/>
    <w:rsid w:val="002C1CF5"/>
    <w:rsid w:val="002C28BE"/>
    <w:rsid w:val="002D4BB0"/>
    <w:rsid w:val="003164F9"/>
    <w:rsid w:val="0032374D"/>
    <w:rsid w:val="00323A5F"/>
    <w:rsid w:val="00327B43"/>
    <w:rsid w:val="003324E7"/>
    <w:rsid w:val="0033639E"/>
    <w:rsid w:val="00337D7E"/>
    <w:rsid w:val="00340C29"/>
    <w:rsid w:val="00345779"/>
    <w:rsid w:val="00353D20"/>
    <w:rsid w:val="0038285E"/>
    <w:rsid w:val="00385E36"/>
    <w:rsid w:val="003B0E2B"/>
    <w:rsid w:val="003E2CD9"/>
    <w:rsid w:val="003F62F8"/>
    <w:rsid w:val="0040215D"/>
    <w:rsid w:val="00427C8E"/>
    <w:rsid w:val="00445DBC"/>
    <w:rsid w:val="00455F59"/>
    <w:rsid w:val="00462042"/>
    <w:rsid w:val="00491CD7"/>
    <w:rsid w:val="00493B0B"/>
    <w:rsid w:val="004C04C1"/>
    <w:rsid w:val="004E28BD"/>
    <w:rsid w:val="004E5F11"/>
    <w:rsid w:val="004F3DB2"/>
    <w:rsid w:val="00504365"/>
    <w:rsid w:val="00531B0C"/>
    <w:rsid w:val="00536882"/>
    <w:rsid w:val="005611FD"/>
    <w:rsid w:val="00583036"/>
    <w:rsid w:val="00583593"/>
    <w:rsid w:val="00583798"/>
    <w:rsid w:val="005875BE"/>
    <w:rsid w:val="00597A4F"/>
    <w:rsid w:val="005A2F74"/>
    <w:rsid w:val="005A6AAE"/>
    <w:rsid w:val="005B4355"/>
    <w:rsid w:val="005B5DCF"/>
    <w:rsid w:val="005B63AF"/>
    <w:rsid w:val="005B75A2"/>
    <w:rsid w:val="005D43DE"/>
    <w:rsid w:val="005E1F12"/>
    <w:rsid w:val="005E750F"/>
    <w:rsid w:val="005F639A"/>
    <w:rsid w:val="006015A6"/>
    <w:rsid w:val="0061573B"/>
    <w:rsid w:val="00615740"/>
    <w:rsid w:val="0062196D"/>
    <w:rsid w:val="006253F7"/>
    <w:rsid w:val="00641D70"/>
    <w:rsid w:val="00646867"/>
    <w:rsid w:val="00665850"/>
    <w:rsid w:val="0069454C"/>
    <w:rsid w:val="006A59B5"/>
    <w:rsid w:val="006C7665"/>
    <w:rsid w:val="006F4749"/>
    <w:rsid w:val="00702CA2"/>
    <w:rsid w:val="00704C5C"/>
    <w:rsid w:val="007248EC"/>
    <w:rsid w:val="0072502F"/>
    <w:rsid w:val="007316D8"/>
    <w:rsid w:val="00736ED8"/>
    <w:rsid w:val="007426A3"/>
    <w:rsid w:val="00742803"/>
    <w:rsid w:val="00776E02"/>
    <w:rsid w:val="007C09FE"/>
    <w:rsid w:val="007D6DB7"/>
    <w:rsid w:val="007E5AAD"/>
    <w:rsid w:val="007F0985"/>
    <w:rsid w:val="007F1AB5"/>
    <w:rsid w:val="00826493"/>
    <w:rsid w:val="008543FC"/>
    <w:rsid w:val="0086057B"/>
    <w:rsid w:val="008652A5"/>
    <w:rsid w:val="00884B3D"/>
    <w:rsid w:val="00887402"/>
    <w:rsid w:val="0088779E"/>
    <w:rsid w:val="008A615A"/>
    <w:rsid w:val="008C7563"/>
    <w:rsid w:val="008D3F8E"/>
    <w:rsid w:val="008D6D74"/>
    <w:rsid w:val="008F7745"/>
    <w:rsid w:val="009041C1"/>
    <w:rsid w:val="009155C4"/>
    <w:rsid w:val="00932CBD"/>
    <w:rsid w:val="00935DB3"/>
    <w:rsid w:val="009424A0"/>
    <w:rsid w:val="00944930"/>
    <w:rsid w:val="00951CBF"/>
    <w:rsid w:val="00955EF7"/>
    <w:rsid w:val="00974ACF"/>
    <w:rsid w:val="009851AE"/>
    <w:rsid w:val="009919B9"/>
    <w:rsid w:val="00997F40"/>
    <w:rsid w:val="009C126B"/>
    <w:rsid w:val="009C67D7"/>
    <w:rsid w:val="009D39D7"/>
    <w:rsid w:val="009D69C0"/>
    <w:rsid w:val="009E153C"/>
    <w:rsid w:val="009E1D20"/>
    <w:rsid w:val="009E2D2A"/>
    <w:rsid w:val="009E720C"/>
    <w:rsid w:val="009F188F"/>
    <w:rsid w:val="00A12653"/>
    <w:rsid w:val="00A222EC"/>
    <w:rsid w:val="00A239FB"/>
    <w:rsid w:val="00A5037B"/>
    <w:rsid w:val="00A51E7B"/>
    <w:rsid w:val="00A607A5"/>
    <w:rsid w:val="00A902CE"/>
    <w:rsid w:val="00A951DA"/>
    <w:rsid w:val="00AC27C1"/>
    <w:rsid w:val="00AC6683"/>
    <w:rsid w:val="00AE4011"/>
    <w:rsid w:val="00AE50BE"/>
    <w:rsid w:val="00B104F8"/>
    <w:rsid w:val="00B12A55"/>
    <w:rsid w:val="00B168CF"/>
    <w:rsid w:val="00B20D47"/>
    <w:rsid w:val="00B30131"/>
    <w:rsid w:val="00B95479"/>
    <w:rsid w:val="00BB39CB"/>
    <w:rsid w:val="00BB5A43"/>
    <w:rsid w:val="00BD18BD"/>
    <w:rsid w:val="00BD4434"/>
    <w:rsid w:val="00BE2718"/>
    <w:rsid w:val="00BF0924"/>
    <w:rsid w:val="00BF4645"/>
    <w:rsid w:val="00BF471C"/>
    <w:rsid w:val="00C058D1"/>
    <w:rsid w:val="00C1084A"/>
    <w:rsid w:val="00C10FE3"/>
    <w:rsid w:val="00C21D35"/>
    <w:rsid w:val="00C65A0D"/>
    <w:rsid w:val="00C6632F"/>
    <w:rsid w:val="00C71F40"/>
    <w:rsid w:val="00C7569B"/>
    <w:rsid w:val="00C80D8C"/>
    <w:rsid w:val="00CB2B60"/>
    <w:rsid w:val="00CD1CE6"/>
    <w:rsid w:val="00CE2ADF"/>
    <w:rsid w:val="00CF2807"/>
    <w:rsid w:val="00D01101"/>
    <w:rsid w:val="00D0606F"/>
    <w:rsid w:val="00D15470"/>
    <w:rsid w:val="00D302EB"/>
    <w:rsid w:val="00D5026E"/>
    <w:rsid w:val="00D562EA"/>
    <w:rsid w:val="00D5663F"/>
    <w:rsid w:val="00D65519"/>
    <w:rsid w:val="00D7677D"/>
    <w:rsid w:val="00DB20A4"/>
    <w:rsid w:val="00DC33D3"/>
    <w:rsid w:val="00DD0931"/>
    <w:rsid w:val="00E30204"/>
    <w:rsid w:val="00E372FD"/>
    <w:rsid w:val="00E46B3C"/>
    <w:rsid w:val="00E474EB"/>
    <w:rsid w:val="00E525E6"/>
    <w:rsid w:val="00E52AED"/>
    <w:rsid w:val="00E556FA"/>
    <w:rsid w:val="00E562C6"/>
    <w:rsid w:val="00E65EF5"/>
    <w:rsid w:val="00E70BCE"/>
    <w:rsid w:val="00E71E05"/>
    <w:rsid w:val="00E836AC"/>
    <w:rsid w:val="00E944AE"/>
    <w:rsid w:val="00E94FEB"/>
    <w:rsid w:val="00E9690A"/>
    <w:rsid w:val="00EB0BEE"/>
    <w:rsid w:val="00EB5557"/>
    <w:rsid w:val="00EC54B1"/>
    <w:rsid w:val="00ED7F21"/>
    <w:rsid w:val="00EE3E47"/>
    <w:rsid w:val="00F22F16"/>
    <w:rsid w:val="00F27D9A"/>
    <w:rsid w:val="00F36081"/>
    <w:rsid w:val="00F36924"/>
    <w:rsid w:val="00F37969"/>
    <w:rsid w:val="00F44328"/>
    <w:rsid w:val="00F50E75"/>
    <w:rsid w:val="00F52593"/>
    <w:rsid w:val="00F62C8B"/>
    <w:rsid w:val="00F85967"/>
    <w:rsid w:val="00F97406"/>
    <w:rsid w:val="00FA5F5A"/>
    <w:rsid w:val="00FB0211"/>
    <w:rsid w:val="00FB39F9"/>
    <w:rsid w:val="00FB67AA"/>
    <w:rsid w:val="00FE1387"/>
    <w:rsid w:val="00FF41F3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31FA1"/>
  <w15:docId w15:val="{F7E077A8-962C-41B3-8775-070E6B5C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21"/>
    <w:pPr>
      <w:spacing w:after="80" w:line="240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2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211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B02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0211"/>
    <w:rPr>
      <w:lang w:val="en-GB" w:eastAsia="en-US"/>
    </w:rPr>
  </w:style>
  <w:style w:type="table" w:styleId="TableGrid">
    <w:name w:val="Table Grid"/>
    <w:basedOn w:val="TableNormal"/>
    <w:uiPriority w:val="39"/>
    <w:rsid w:val="0069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8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28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ili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tsubishicleansui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ili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5CEB-AA7D-4FEE-A747-143535D8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Tomari</dc:creator>
  <cp:lastModifiedBy>Welcome</cp:lastModifiedBy>
  <cp:revision>35</cp:revision>
  <cp:lastPrinted>2019-03-19T04:26:00Z</cp:lastPrinted>
  <dcterms:created xsi:type="dcterms:W3CDTF">2019-03-09T01:41:00Z</dcterms:created>
  <dcterms:modified xsi:type="dcterms:W3CDTF">2019-04-05T04:17:00Z</dcterms:modified>
</cp:coreProperties>
</file>